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520DE2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520DE2">
              <w:rPr>
                <w:rFonts w:ascii="Calibri" w:hAnsi="Calibri"/>
                <w:bCs/>
                <w:color w:val="auto"/>
              </w:rPr>
              <w:t>Consultoria Jurídica</w:t>
            </w:r>
            <w:r w:rsidR="00D63185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FA3119">
              <w:rPr>
                <w:rFonts w:ascii="Calibri" w:hAnsi="Calibri"/>
                <w:bCs/>
                <w:color w:val="auto"/>
              </w:rPr>
              <w:t>(</w:t>
            </w:r>
            <w:r w:rsidR="00520DE2">
              <w:rPr>
                <w:rFonts w:ascii="Calibri" w:hAnsi="Calibri"/>
                <w:bCs/>
                <w:color w:val="auto"/>
              </w:rPr>
              <w:t>CONJUR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520DE2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superior completa em </w:t>
            </w:r>
            <w:r w:rsidR="00520DE2">
              <w:rPr>
                <w:rFonts w:ascii="Calibri" w:hAnsi="Calibri"/>
                <w:bCs/>
                <w:color w:val="auto"/>
              </w:rPr>
              <w:t>Direito</w:t>
            </w:r>
            <w:r w:rsidRPr="00BC325E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647294" w:rsidRDefault="00903FD9" w:rsidP="00183B6F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183B6F">
              <w:rPr>
                <w:rFonts w:ascii="Calibri" w:hAnsi="Calibri"/>
                <w:bCs/>
                <w:color w:val="auto"/>
              </w:rPr>
              <w:t>;</w:t>
            </w:r>
          </w:p>
          <w:p w:rsidR="00183B6F" w:rsidRPr="00D62584" w:rsidRDefault="00183B6F" w:rsidP="00183B6F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A07638" w:rsidRDefault="0045345B" w:rsidP="00010F8D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520DE2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</w:t>
            </w:r>
            <w:r w:rsidR="00520DE2">
              <w:rPr>
                <w:rFonts w:ascii="Calibri" w:hAnsi="Calibri"/>
                <w:b/>
                <w:bCs/>
                <w:color w:val="auto"/>
              </w:rPr>
              <w:t>CONJUR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520DE2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520DE2">
              <w:rPr>
                <w:rFonts w:ascii="Calibri" w:hAnsi="Calibri"/>
                <w:bCs/>
                <w:color w:val="auto"/>
              </w:rPr>
              <w:t>CONJUR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520DE2" w:rsidRDefault="00C62BDE" w:rsidP="00520DE2">
            <w:pPr>
              <w:spacing w:before="120" w:after="120"/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</w:t>
            </w:r>
            <w:r w:rsidR="00520DE2">
              <w:rPr>
                <w:rFonts w:ascii="Calibri" w:hAnsi="Calibri"/>
                <w:bCs/>
                <w:color w:val="auto"/>
              </w:rPr>
              <w:t>CONJUR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520DE2">
              <w:rPr>
                <w:rFonts w:ascii="Calibri" w:hAnsi="Calibri"/>
                <w:bCs/>
                <w:color w:val="auto"/>
              </w:rPr>
              <w:t>Consultoria Jurídica</w:t>
            </w:r>
            <w:r w:rsidR="00520DE2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520DE2">
              <w:rPr>
                <w:rFonts w:ascii="Calibri" w:hAnsi="Calibri"/>
                <w:bCs/>
                <w:color w:val="auto"/>
              </w:rPr>
              <w:t>(CONJUR</w:t>
            </w:r>
            <w:r w:rsidR="00520DE2"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520DE2" w:rsidRDefault="00520DE2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Prestar assessoramento jur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dico nas 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reas administrativa, civil, previdenci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ria, societ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ria, tribut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ria e trabalhista, bem como atuar nos Contenciosos Administrativo e Judicial; atuar no processo de gest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das diversas 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reas da Companhia, com contribui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 nos seguintes n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veis: representar a Companhia junto a fornecedores, clientes e demais entidades p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ú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blicas ou privadas, sempre que o exerc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cio de suas atividades assim o exigir; estudar e executar trabalhos ligados 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à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sua atividade profissional, em conformidade com os programas aprovados para o 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ó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rg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o; fazer an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lises e implementar/propor a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es de natureza variada, em sua 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rea de compet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ncia, baseadas em padr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õ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 e orienta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 definidos; zelar pelo cumprimento dos procedimentos e normas da Companhia; identificar e propor a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es visando 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à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melhoria permanente da qualidade dos servi</w:t>
            </w:r>
            <w:r w:rsidRPr="00520DE2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</w:t>
            </w:r>
            <w:r w:rsidRPr="00520DE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os.</w:t>
            </w:r>
          </w:p>
          <w:p w:rsidR="009E4091" w:rsidRPr="00B82839" w:rsidRDefault="009E4091" w:rsidP="002F43C4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</w:t>
            </w:r>
            <w:r w:rsidR="002F43C4">
              <w:rPr>
                <w:rFonts w:ascii="Calibri" w:hAnsi="Calibri"/>
                <w:color w:val="auto"/>
              </w:rPr>
              <w:t>02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2F43C4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Acompanhar e controlar os processos judiciais emitindo pareceres sobre a situa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Empresa quando esta se encontrar na posi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autora, 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, interessada, ou assistente ou opoente;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Representar, em ju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zo ou fora dele, a Companhia nas 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em que a mesma for autora, 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ou interessada, acompanhando o andamento do processo, prestando assist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jur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dica, apresentando recursos em qualquer inst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â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ncia, comparecendo 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audi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ncia e a outros atos, para defender direitos ou interesses;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Participar de audi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ncias relacionadas a processos nos quais a Empresa 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parte;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Ingressar em ju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zo com 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 em nome da Companhia;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Acompanhar processos judiciais e extrajudiciais em todas as suas fases;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e subscrever peti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es, contesta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es, 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plicas, memoriais, raz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es, minutas e contraminutas em processos civis, trabalhistas, fiscais, criminais, de acidentes de trabalho e outros, a fim de instruir o processo;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Coordenar, revisar e/ou elaborar contratos e conv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nios em geral;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normas, instru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 regulamentos sobre mat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 jur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dica, para uniformiza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orienta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das atividades da Empresa;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Redigir ou elaborar documentos jur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dicos, minutas e informa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relativas a quest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natureza administrativa, fiscal, civil, comercial, trabalhista, penal ou outras, aplicando a legisla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vigente, forma e terminologia adequadas ao assunto em quest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para utiliz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-los na defesa da Empresa;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Prestar assessoramento 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 diversas 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reas da Empresa no que concerne 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elabora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de contratos, 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lastRenderedPageBreak/>
              <w:t>aditamentos e quaisquer acordos formalizados, para compras e/ou execu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obras e servi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os, elaborando e analisando modelos, minutas e cl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usulas de contratos nacionais e internacionais, levando em conta os interesses da Empresa;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Dar assist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ncia, quando solicitado, 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comiss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Licita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que concerne a quest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ordem jur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dica, que venham a ocorrer durante o processo licitat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e/ou na elabora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Avisos de Editais, Editais de Concorr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e Tomada de Pre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os;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Aprovar pareceres decorrentes do exame de minutas de Editais de Licita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Contratos, Aditamentos, Termos de Rescis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Conv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nios e demais ajustes a serem celebrados pela Empresa, em conson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â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com a legisla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que rege os procedimentos de Licita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 Contratos, encaminhando-os para a juntada aos autos do Procedimento de Licita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Contrata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pertinentes;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Emitir pareceres jur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dicos sobre cl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usulas de contratos nacionais e internacionais, respondendo 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 consultas internas e externas formuladas; </w:t>
            </w:r>
          </w:p>
          <w:p w:rsidR="00520DE2" w:rsidRPr="00520DE2" w:rsidRDefault="00520DE2" w:rsidP="00520DE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e encaminhar consultas sobre assuntos jur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dicos junto aos mais diversos 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da administra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</w:t>
            </w:r>
            <w:r w:rsidRPr="00520DE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blica; </w:t>
            </w:r>
          </w:p>
          <w:p w:rsidR="00257404" w:rsidRPr="00A372BD" w:rsidRDefault="00520DE2" w:rsidP="00520DE2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0DE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Executar outras atividades correlatas.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Pr="00B52DB8" w:rsidRDefault="0089077E" w:rsidP="002F43C4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B52DB8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B52DB8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B52DB8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superior em </w:t>
            </w:r>
            <w:r w:rsidR="00520DE2" w:rsidRPr="00B52DB8">
              <w:rPr>
                <w:rFonts w:ascii="Calibri" w:hAnsi="Calibri"/>
                <w:color w:val="auto"/>
                <w:szCs w:val="24"/>
                <w:shd w:val="clear" w:color="auto" w:fill="FFFFFF"/>
              </w:rPr>
              <w:t>Direito</w:t>
            </w:r>
            <w:r w:rsidRPr="00B52DB8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5F28DD" w:rsidRDefault="00B52DB8" w:rsidP="002F43C4">
            <w:pPr>
              <w:numPr>
                <w:ilvl w:val="0"/>
                <w:numId w:val="11"/>
              </w:numPr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52DB8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no Conselho de Classe correspondente (OAB).</w:t>
            </w:r>
          </w:p>
          <w:p w:rsidR="002F43C4" w:rsidRPr="002F43C4" w:rsidRDefault="002F43C4" w:rsidP="002F43C4">
            <w:pPr>
              <w:numPr>
                <w:ilvl w:val="0"/>
                <w:numId w:val="11"/>
              </w:numPr>
              <w:jc w:val="both"/>
              <w:rPr>
                <w:rStyle w:val="Forte"/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2F43C4">
              <w:rPr>
                <w:rStyle w:val="Forte"/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  <w:t>Experiência comprovada mínima de 02 (dois) anos em:</w:t>
            </w:r>
          </w:p>
          <w:p w:rsidR="002F43C4" w:rsidRPr="002F43C4" w:rsidRDefault="002F43C4" w:rsidP="002F43C4">
            <w:pPr>
              <w:numPr>
                <w:ilvl w:val="0"/>
                <w:numId w:val="20"/>
              </w:numPr>
              <w:jc w:val="both"/>
              <w:rPr>
                <w:rStyle w:val="Forte"/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2F43C4">
              <w:rPr>
                <w:rStyle w:val="Forte"/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  <w:t>Advocacia contenciosa e/ou consultiva envolvendo o maior número possível das matérias a seguir elencadas: direito processual civil e trabalhista; direito administrativo, em especial licitações e contratos; direito financeiro e tributário; direito societário; direito ambiental e direito do trabalho).</w:t>
            </w:r>
          </w:p>
          <w:p w:rsidR="002F43C4" w:rsidRPr="00B52DB8" w:rsidRDefault="002F43C4" w:rsidP="002F43C4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2F43C4">
              <w:rPr>
                <w:rStyle w:val="Forte"/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  <w:t>Desejável conhecimento em Direito Regulatório (legislação aplicada ao setor de energia elétrica e/ou de petróleo e gás natural).</w:t>
            </w:r>
          </w:p>
        </w:tc>
      </w:tr>
    </w:tbl>
    <w:p w:rsidR="00FA027E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</w:t>
            </w:r>
            <w:r w:rsidR="00520DE2">
              <w:rPr>
                <w:rFonts w:ascii="Calibri" w:hAnsi="Calibri"/>
                <w:b/>
                <w:bCs/>
                <w:color w:val="auto"/>
              </w:rPr>
              <w:t>CONJUR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692C61" w:rsidRPr="00692C61" w:rsidRDefault="00B82839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="00692C61"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45345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45345B" w:rsidRPr="00385721">
              <w:rPr>
                <w:rFonts w:ascii="Calibri" w:hAnsi="Calibri"/>
                <w:bCs/>
                <w:color w:val="auto"/>
              </w:rPr>
              <w:t>Vide Edital n</w:t>
            </w:r>
            <w:r w:rsidR="0045345B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45345B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45345B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45345B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45345B">
              <w:rPr>
                <w:rFonts w:ascii="Calibri" w:hAnsi="Calibri"/>
                <w:bCs/>
                <w:color w:val="auto"/>
              </w:rPr>
              <w:t>Retificação 4</w:t>
            </w:r>
          </w:p>
          <w:p w:rsidR="00D409CF" w:rsidRPr="00A74AF3" w:rsidRDefault="00711D4E" w:rsidP="00711D4E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bookmarkStart w:id="0" w:name="_GoBack"/>
            <w:bookmarkEnd w:id="0"/>
          </w:p>
          <w:p w:rsidR="00B60052" w:rsidRPr="00B60052" w:rsidRDefault="00BD410E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0B023D" w:rsidRPr="000B023D" w:rsidRDefault="000B023D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0B023D">
              <w:rPr>
                <w:rFonts w:ascii="Calibri" w:eastAsia="Times New Roman" w:hAnsi="Calibri" w:cs="Calibri"/>
                <w:color w:val="auto"/>
                <w:szCs w:val="24"/>
              </w:rPr>
              <w:t xml:space="preserve">Toda a despesa porventura incorrida pelo candidato para participação no presente processo, incluindo as de deslocamento e estadia do candidato, para a realização da entrevista, será de sua exclusiva responsabilidade. </w:t>
            </w:r>
          </w:p>
          <w:p w:rsidR="000B023D" w:rsidRPr="000B023D" w:rsidRDefault="000B023D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0B023D">
              <w:rPr>
                <w:rFonts w:ascii="Calibri" w:eastAsia="Times New Roman" w:hAnsi="Calibri" w:cs="Calibri"/>
                <w:color w:val="auto"/>
                <w:szCs w:val="24"/>
              </w:rPr>
              <w:t>As informações disponibilizadas pelos candidatos, por meio físico e eletrônico, tanto para fins de análise curricular e carta de interesses, quanto referente ás etapas de entrevista/avaliação complementar, serão mantidas em registro para uso da EPE para fins do presente processo, bem como poderão ser disponibilizadas para órgãos federais cuja competência demande o fornecimento desses dados.</w:t>
            </w:r>
          </w:p>
          <w:p w:rsidR="000B023D" w:rsidRPr="000B023D" w:rsidRDefault="000B023D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28"/>
                <w:sz w:val="28"/>
                <w:szCs w:val="56"/>
              </w:rPr>
            </w:pPr>
            <w:r w:rsidRPr="000B023D">
              <w:rPr>
                <w:rFonts w:ascii="Calibri" w:eastAsia="Times New Roman" w:hAnsi="Calibri" w:cs="Calibri"/>
                <w:color w:val="auto"/>
                <w:szCs w:val="24"/>
              </w:rPr>
              <w:t>A EPE se reserva o direito discricionário de descartar as informações recebidas de candidatos que não sejam aprovados nas etapas de análise curricular e da carta de interesses, bem como nas etapas de entrevista/avaliação complementar.</w:t>
            </w:r>
          </w:p>
          <w:p w:rsidR="000B023D" w:rsidRPr="000B023D" w:rsidRDefault="000B023D" w:rsidP="000B023D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  <w:p w:rsidR="000B023D" w:rsidRPr="009B47D8" w:rsidRDefault="000B023D" w:rsidP="000B023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627" w:rsidRDefault="000D7627" w:rsidP="00C81B76">
      <w:r>
        <w:separator/>
      </w:r>
    </w:p>
  </w:endnote>
  <w:endnote w:type="continuationSeparator" w:id="0">
    <w:p w:rsidR="000D7627" w:rsidRDefault="000D7627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627" w:rsidRDefault="000D7627" w:rsidP="00C81B76">
      <w:r>
        <w:separator/>
      </w:r>
    </w:p>
  </w:footnote>
  <w:footnote w:type="continuationSeparator" w:id="0">
    <w:p w:rsidR="000D7627" w:rsidRDefault="000D7627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8B6CDD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520DE2">
      <w:rPr>
        <w:rFonts w:eastAsia="Times New Roman"/>
        <w:b/>
        <w:caps/>
        <w:kern w:val="28"/>
        <w:sz w:val="28"/>
        <w:szCs w:val="56"/>
      </w:rPr>
      <w:t>conjur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65CC"/>
    <w:multiLevelType w:val="hybridMultilevel"/>
    <w:tmpl w:val="0FF6C9F8"/>
    <w:lvl w:ilvl="0" w:tplc="295E6F8C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E63C8B"/>
    <w:multiLevelType w:val="hybridMultilevel"/>
    <w:tmpl w:val="77F6A2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27946"/>
    <w:multiLevelType w:val="multilevel"/>
    <w:tmpl w:val="39EC8E00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0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C564A"/>
    <w:multiLevelType w:val="hybridMultilevel"/>
    <w:tmpl w:val="8FCE59C0"/>
    <w:lvl w:ilvl="0" w:tplc="8F368512">
      <w:start w:val="1"/>
      <w:numFmt w:val="ordinal"/>
      <w:pStyle w:val="PargrafodaLista"/>
      <w:lvlText w:val="Art. %1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6"/>
  </w:num>
  <w:num w:numId="5">
    <w:abstractNumId w:val="4"/>
  </w:num>
  <w:num w:numId="6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8"/>
  </w:num>
  <w:num w:numId="8">
    <w:abstractNumId w:val="14"/>
  </w:num>
  <w:num w:numId="9">
    <w:abstractNumId w:val="3"/>
  </w:num>
  <w:num w:numId="10">
    <w:abstractNumId w:val="5"/>
  </w:num>
  <w:num w:numId="11">
    <w:abstractNumId w:val="2"/>
  </w:num>
  <w:num w:numId="12">
    <w:abstractNumId w:val="13"/>
  </w:num>
  <w:num w:numId="13">
    <w:abstractNumId w:val="12"/>
  </w:num>
  <w:num w:numId="14">
    <w:abstractNumId w:val="1"/>
  </w:num>
  <w:num w:numId="15">
    <w:abstractNumId w:val="7"/>
  </w:num>
  <w:num w:numId="16">
    <w:abstractNumId w:val="17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0F8D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B023D"/>
    <w:rsid w:val="000C26E2"/>
    <w:rsid w:val="000D0E71"/>
    <w:rsid w:val="000D100B"/>
    <w:rsid w:val="000D1134"/>
    <w:rsid w:val="000D7627"/>
    <w:rsid w:val="00101CDC"/>
    <w:rsid w:val="00102C0D"/>
    <w:rsid w:val="0010411C"/>
    <w:rsid w:val="00112C20"/>
    <w:rsid w:val="00131AC2"/>
    <w:rsid w:val="001545E9"/>
    <w:rsid w:val="0015611E"/>
    <w:rsid w:val="00183B6F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43C4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1B59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345B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0DE2"/>
    <w:rsid w:val="00523B24"/>
    <w:rsid w:val="00524C9F"/>
    <w:rsid w:val="00557D87"/>
    <w:rsid w:val="00573F04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077E"/>
    <w:rsid w:val="0089397B"/>
    <w:rsid w:val="008B035B"/>
    <w:rsid w:val="008B6563"/>
    <w:rsid w:val="008B6CDD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302CB"/>
    <w:rsid w:val="00945907"/>
    <w:rsid w:val="00952ABB"/>
    <w:rsid w:val="009553CE"/>
    <w:rsid w:val="00967267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9F56B8"/>
    <w:rsid w:val="00A040D0"/>
    <w:rsid w:val="00A0419B"/>
    <w:rsid w:val="00A045C4"/>
    <w:rsid w:val="00A07638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2DB8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F106A"/>
    <w:rsid w:val="00C23422"/>
    <w:rsid w:val="00C23633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409CF"/>
    <w:rsid w:val="00D528CA"/>
    <w:rsid w:val="00D62584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49F8"/>
    <w:rsid w:val="00DF590A"/>
    <w:rsid w:val="00DF60A9"/>
    <w:rsid w:val="00E02E52"/>
    <w:rsid w:val="00E207B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B547D94-3E1C-4591-8C47-F9426AD36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uiPriority w:val="39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0B023D"/>
    <w:pPr>
      <w:widowControl/>
      <w:numPr>
        <w:numId w:val="16"/>
      </w:numPr>
      <w:suppressAutoHyphens w:val="0"/>
      <w:spacing w:before="120" w:after="120" w:line="360" w:lineRule="auto"/>
      <w:ind w:left="720"/>
      <w:contextualSpacing/>
      <w:jc w:val="both"/>
    </w:pPr>
    <w:rPr>
      <w:rFonts w:ascii="Arial" w:eastAsia="Calibri" w:hAnsi="Arial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4ED69-1A9A-48C6-AF7D-79638DD9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1217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7780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3</cp:revision>
  <cp:lastPrinted>1900-01-01T03:00:00Z</cp:lastPrinted>
  <dcterms:created xsi:type="dcterms:W3CDTF">2020-01-08T21:01:00Z</dcterms:created>
  <dcterms:modified xsi:type="dcterms:W3CDTF">2020-01-29T18:57:00Z</dcterms:modified>
</cp:coreProperties>
</file>